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B" w:rsidRDefault="007C6D9B" w:rsidP="007C6D9B">
      <w:pPr>
        <w:pStyle w:val="p1"/>
        <w:shd w:val="clear" w:color="auto" w:fill="FFFFFF"/>
        <w:spacing w:before="99" w:beforeAutospacing="0" w:after="124" w:afterAutospacing="0"/>
        <w:jc w:val="center"/>
        <w:rPr>
          <w:rFonts w:ascii="Comic Sans MS" w:hAnsi="Comic Sans MS"/>
          <w:color w:val="000000"/>
        </w:rPr>
      </w:pPr>
      <w:r>
        <w:rPr>
          <w:rStyle w:val="s1"/>
          <w:rFonts w:ascii="Comic Sans MS" w:hAnsi="Comic Sans MS"/>
          <w:b/>
          <w:bCs/>
          <w:color w:val="0070C0"/>
        </w:rPr>
        <w:t>ПАМЯТКА</w:t>
      </w:r>
      <w:r w:rsidR="007C377C">
        <w:rPr>
          <w:rStyle w:val="s1"/>
          <w:rFonts w:ascii="Comic Sans MS" w:hAnsi="Comic Sans MS"/>
          <w:b/>
          <w:bCs/>
          <w:color w:val="0070C0"/>
        </w:rPr>
        <w:t xml:space="preserve"> 2</w:t>
      </w:r>
      <w:bookmarkStart w:id="0" w:name="_GoBack"/>
      <w:bookmarkEnd w:id="0"/>
    </w:p>
    <w:p w:rsidR="007C6D9B" w:rsidRDefault="007C6D9B" w:rsidP="007C6D9B">
      <w:pPr>
        <w:pStyle w:val="p2"/>
        <w:shd w:val="clear" w:color="auto" w:fill="FFFFFF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s2"/>
          <w:rFonts w:ascii="Comic Sans MS" w:hAnsi="Comic Sans MS"/>
          <w:b/>
          <w:bCs/>
          <w:color w:val="3D1200"/>
          <w:sz w:val="32"/>
          <w:szCs w:val="32"/>
        </w:rPr>
        <w:t>Поведение, которое может</w:t>
      </w:r>
    </w:p>
    <w:p w:rsidR="007C6D9B" w:rsidRDefault="007C6D9B" w:rsidP="007C6D9B">
      <w:pPr>
        <w:pStyle w:val="p2"/>
        <w:shd w:val="clear" w:color="auto" w:fill="FFFFFF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s2"/>
          <w:rFonts w:ascii="Comic Sans MS" w:hAnsi="Comic Sans MS"/>
          <w:b/>
          <w:bCs/>
          <w:color w:val="3D1200"/>
          <w:sz w:val="32"/>
          <w:szCs w:val="32"/>
        </w:rPr>
        <w:t>восприниматься окружающими как обещание дачи взятки, или предложение дачи взятки, либо как согласие принять взятку, или как просьба о даче взятки должностному лицу</w:t>
      </w:r>
    </w:p>
    <w:p w:rsidR="007C6D9B" w:rsidRDefault="007C6D9B" w:rsidP="007C6D9B">
      <w:pPr>
        <w:pStyle w:val="p3"/>
        <w:shd w:val="clear" w:color="auto" w:fill="FFFFFF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 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1.Речь идет, в том числе, о следующих ситуациях: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</w:t>
      </w:r>
      <w:proofErr w:type="gramEnd"/>
      <w:r>
        <w:rPr>
          <w:rStyle w:val="s3"/>
          <w:color w:val="3D1200"/>
          <w:sz w:val="28"/>
          <w:szCs w:val="28"/>
        </w:rPr>
        <w:t>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</w:t>
      </w:r>
      <w:proofErr w:type="gramEnd"/>
      <w:r>
        <w:rPr>
          <w:rStyle w:val="s3"/>
          <w:color w:val="3D1200"/>
          <w:sz w:val="28"/>
          <w:szCs w:val="28"/>
        </w:rPr>
        <w:t>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 2.Часто слова, выражения и жесты, могут быть восприняты окружающими как просьба (намек) о даче взятки. </w:t>
      </w:r>
      <w:proofErr w:type="gramStart"/>
      <w:r>
        <w:rPr>
          <w:rStyle w:val="s3"/>
          <w:color w:val="3D1200"/>
          <w:sz w:val="28"/>
          <w:szCs w:val="28"/>
        </w:rPr>
        <w:t>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lastRenderedPageBreak/>
        <w:t xml:space="preserve">          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</w:r>
      <w:proofErr w:type="gramEnd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 К числу таких тем относятся, например: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</w:t>
      </w:r>
      <w:proofErr w:type="gramEnd"/>
      <w:r>
        <w:rPr>
          <w:rStyle w:val="s3"/>
          <w:color w:val="3D1200"/>
          <w:sz w:val="28"/>
          <w:szCs w:val="28"/>
        </w:rPr>
        <w:t>низкий уровень заработной платы должностного лица и нехватка денежных средств на реализацию тех или иных нужд;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-желание приобрести то или иное имущество, получить ту или иную услугу, отправиться в туристическую поездку;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-отсутствие работы у родственников должностного лица;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-необходимость поступления детей должностного лица в образовательные учреждения и т.д.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 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    К числу таких предложений относятся, например: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</w:t>
      </w:r>
      <w:proofErr w:type="gramEnd"/>
      <w:r>
        <w:rPr>
          <w:rStyle w:val="s3"/>
          <w:color w:val="3D1200"/>
          <w:sz w:val="28"/>
          <w:szCs w:val="28"/>
        </w:rPr>
        <w:t>предоставить должностному лицу и (или) его родственнику скидку;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-внести деньги в конкретный благотворительный фонд;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-поддержать конкретную спортивную команду и т.д.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5.Совершение должностным лицом определенных действий может восприниматься как согласие принять взятку или просьба о даче взятки.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 К числу таких действий, например, относятся: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</w:t>
      </w:r>
      <w:proofErr w:type="gramEnd"/>
      <w:r>
        <w:rPr>
          <w:rStyle w:val="s3"/>
          <w:color w:val="3D1200"/>
          <w:sz w:val="28"/>
          <w:szCs w:val="28"/>
        </w:rPr>
        <w:t>регулярное получение подарков, даже стоимостью менее 3000 руб.;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             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</w:t>
      </w:r>
      <w:proofErr w:type="gramEnd"/>
      <w:r>
        <w:rPr>
          <w:rStyle w:val="s3"/>
          <w:color w:val="3D1200"/>
          <w:sz w:val="28"/>
          <w:szCs w:val="28"/>
        </w:rPr>
        <w:t>руководствоваться положениями должностного регламента (инструкции);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s3"/>
          <w:color w:val="3D1200"/>
          <w:sz w:val="28"/>
          <w:szCs w:val="28"/>
        </w:rPr>
        <w:t xml:space="preserve">-не оказывать помощь физическим и юридическим лицам в их вопросах, при которой </w:t>
      </w:r>
      <w:proofErr w:type="gramStart"/>
      <w:r>
        <w:rPr>
          <w:rStyle w:val="s3"/>
          <w:color w:val="3D1200"/>
          <w:sz w:val="28"/>
          <w:szCs w:val="28"/>
        </w:rPr>
        <w:t>последние</w:t>
      </w:r>
      <w:proofErr w:type="gramEnd"/>
      <w:r>
        <w:rPr>
          <w:rStyle w:val="s3"/>
          <w:color w:val="3D1200"/>
          <w:sz w:val="28"/>
          <w:szCs w:val="28"/>
        </w:rPr>
        <w:t xml:space="preserve"> получат предпочтительное отношение по сравнению с другими.</w:t>
      </w:r>
    </w:p>
    <w:p w:rsidR="0094236B" w:rsidRDefault="007C377C" w:rsidP="007C6D9B"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94236B" w:rsidSect="009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D9B"/>
    <w:rsid w:val="007C377C"/>
    <w:rsid w:val="007C6D9B"/>
    <w:rsid w:val="009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C6D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7C6D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7C6D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7C6D9B"/>
  </w:style>
  <w:style w:type="character" w:customStyle="1" w:styleId="s2">
    <w:name w:val="s2"/>
    <w:basedOn w:val="a0"/>
    <w:rsid w:val="007C6D9B"/>
  </w:style>
  <w:style w:type="character" w:customStyle="1" w:styleId="s3">
    <w:name w:val="s3"/>
    <w:basedOn w:val="a0"/>
    <w:rsid w:val="007C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3743</Characters>
  <Application>Microsoft Office Word</Application>
  <DocSecurity>0</DocSecurity>
  <Lines>31</Lines>
  <Paragraphs>8</Paragraphs>
  <ScaleCrop>false</ScaleCrop>
  <Company>Tycoon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5</cp:revision>
  <cp:lastPrinted>2018-02-15T04:24:00Z</cp:lastPrinted>
  <dcterms:created xsi:type="dcterms:W3CDTF">2018-02-15T04:22:00Z</dcterms:created>
  <dcterms:modified xsi:type="dcterms:W3CDTF">2020-04-14T08:09:00Z</dcterms:modified>
</cp:coreProperties>
</file>